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E3" w:rsidRPr="00C062E3" w:rsidRDefault="00C062E3" w:rsidP="00C062E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62E3">
        <w:rPr>
          <w:rFonts w:ascii="Arial" w:hAnsi="Arial" w:cs="Arial"/>
          <w:b/>
          <w:sz w:val="20"/>
          <w:szCs w:val="20"/>
        </w:rPr>
        <w:t xml:space="preserve">PROPOSTA DI MODIFICA AL DOCUMENTO </w:t>
      </w:r>
    </w:p>
    <w:p w:rsidR="00C062E3" w:rsidRPr="00C062E3" w:rsidRDefault="00C062E3" w:rsidP="00C062E3">
      <w:pPr>
        <w:jc w:val="center"/>
        <w:rPr>
          <w:rFonts w:ascii="Arial" w:hAnsi="Arial" w:cs="Arial"/>
          <w:b/>
          <w:sz w:val="20"/>
          <w:szCs w:val="20"/>
        </w:rPr>
      </w:pPr>
      <w:r w:rsidRPr="00C062E3">
        <w:rPr>
          <w:rFonts w:ascii="Arial" w:hAnsi="Arial" w:cs="Arial"/>
          <w:b/>
          <w:sz w:val="20"/>
          <w:szCs w:val="20"/>
        </w:rPr>
        <w:t>“</w:t>
      </w:r>
      <w:r w:rsidR="00AB101B" w:rsidRPr="00AB101B">
        <w:rPr>
          <w:rFonts w:ascii="Arial" w:hAnsi="Arial" w:cs="Arial"/>
          <w:b/>
          <w:spacing w:val="-4"/>
          <w:sz w:val="20"/>
          <w:szCs w:val="20"/>
        </w:rPr>
        <w:t>REGOLAMENTO ASSEMBLEA REGIONALE DEL VOLONTARIATO DI PROTEZIONE CIVILE</w:t>
      </w:r>
      <w:r w:rsidRPr="00C062E3">
        <w:rPr>
          <w:rFonts w:ascii="Arial" w:hAnsi="Arial" w:cs="Arial"/>
          <w:b/>
          <w:sz w:val="20"/>
          <w:szCs w:val="20"/>
        </w:rPr>
        <w:t>”</w:t>
      </w:r>
    </w:p>
    <w:p w:rsidR="00C062E3" w:rsidRPr="00C062E3" w:rsidRDefault="00C062E3" w:rsidP="00C062E3">
      <w:pPr>
        <w:rPr>
          <w:rFonts w:ascii="Arial" w:hAnsi="Arial" w:cs="Arial"/>
          <w:b/>
          <w:sz w:val="20"/>
          <w:szCs w:val="20"/>
        </w:rPr>
      </w:pPr>
    </w:p>
    <w:p w:rsidR="00C062E3" w:rsidRPr="00C062E3" w:rsidRDefault="00C062E3" w:rsidP="00C062E3">
      <w:pPr>
        <w:rPr>
          <w:rFonts w:ascii="Arial" w:hAnsi="Arial" w:cs="Arial"/>
          <w:sz w:val="20"/>
          <w:szCs w:val="20"/>
        </w:rPr>
      </w:pPr>
      <w:r w:rsidRPr="00C062E3">
        <w:rPr>
          <w:rFonts w:ascii="Arial" w:hAnsi="Arial" w:cs="Arial"/>
          <w:sz w:val="20"/>
          <w:szCs w:val="20"/>
        </w:rPr>
        <w:t>PROPOSTA PRESENTATA DA:</w:t>
      </w:r>
    </w:p>
    <w:p w:rsidR="00C062E3" w:rsidRPr="00C062E3" w:rsidRDefault="00C062E3" w:rsidP="00C062E3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062E3">
        <w:rPr>
          <w:rFonts w:ascii="Arial" w:hAnsi="Arial" w:cs="Arial"/>
          <w:sz w:val="20"/>
          <w:szCs w:val="20"/>
        </w:rPr>
        <w:t>COORDINAMENTO ________________________</w:t>
      </w:r>
    </w:p>
    <w:p w:rsidR="00C062E3" w:rsidRPr="00C062E3" w:rsidRDefault="00C062E3" w:rsidP="00C062E3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062E3">
        <w:rPr>
          <w:rFonts w:ascii="Arial" w:hAnsi="Arial" w:cs="Arial"/>
          <w:sz w:val="20"/>
          <w:szCs w:val="20"/>
        </w:rPr>
        <w:t>ORGANIZZAZIONE DI VOLONTARIATO ________________________</w:t>
      </w:r>
    </w:p>
    <w:p w:rsidR="00C062E3" w:rsidRPr="007D587B" w:rsidRDefault="007D587B" w:rsidP="008D36B5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D587B">
        <w:rPr>
          <w:rFonts w:ascii="Arial" w:hAnsi="Arial" w:cs="Arial"/>
          <w:sz w:val="20"/>
          <w:szCs w:val="20"/>
        </w:rPr>
        <w:t xml:space="preserve">RAGGRUPPAMENTO: </w:t>
      </w:r>
      <w:r w:rsidR="00C062E3" w:rsidRPr="007D587B">
        <w:rPr>
          <w:rFonts w:ascii="Arial" w:hAnsi="Arial" w:cs="Arial"/>
          <w:sz w:val="20"/>
          <w:szCs w:val="20"/>
        </w:rPr>
        <w:t>________________________</w:t>
      </w:r>
    </w:p>
    <w:p w:rsidR="00FE0CB4" w:rsidRPr="00C062E3" w:rsidRDefault="00FE0CB4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62E3" w:rsidRPr="00C062E3" w:rsidTr="00C87BDA">
        <w:trPr>
          <w:trHeight w:val="409"/>
          <w:tblHeader/>
        </w:trPr>
        <w:tc>
          <w:tcPr>
            <w:tcW w:w="4814" w:type="dxa"/>
            <w:vAlign w:val="center"/>
          </w:tcPr>
          <w:p w:rsidR="00C87BDA" w:rsidRPr="00C062E3" w:rsidRDefault="00C062E3" w:rsidP="00C87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2E3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r w:rsidR="00C87BDA">
              <w:rPr>
                <w:rFonts w:ascii="Arial" w:hAnsi="Arial" w:cs="Arial"/>
                <w:b/>
                <w:sz w:val="20"/>
                <w:szCs w:val="20"/>
              </w:rPr>
              <w:t>PROPOSTO</w:t>
            </w:r>
          </w:p>
        </w:tc>
        <w:tc>
          <w:tcPr>
            <w:tcW w:w="4814" w:type="dxa"/>
            <w:vAlign w:val="center"/>
          </w:tcPr>
          <w:p w:rsidR="00C062E3" w:rsidRPr="00C062E3" w:rsidRDefault="00C062E3" w:rsidP="00C062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2E3">
              <w:rPr>
                <w:rFonts w:ascii="Arial" w:hAnsi="Arial" w:cs="Arial"/>
                <w:b/>
                <w:sz w:val="20"/>
                <w:szCs w:val="20"/>
              </w:rPr>
              <w:t>PROPOSTA DI MODIFICA</w:t>
            </w:r>
          </w:p>
        </w:tc>
      </w:tr>
      <w:tr w:rsidR="00FE0CB4" w:rsidRPr="00C062E3" w:rsidTr="00FE0CB4">
        <w:tc>
          <w:tcPr>
            <w:tcW w:w="4814" w:type="dxa"/>
          </w:tcPr>
          <w:p w:rsidR="00FE0CB4" w:rsidRPr="00C062E3" w:rsidRDefault="00C87BDA" w:rsidP="00C0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Regolamento A</w:t>
            </w:r>
            <w:r w:rsidRPr="00C87BDA">
              <w:rPr>
                <w:rFonts w:ascii="Arial" w:hAnsi="Arial" w:cs="Arial"/>
                <w:sz w:val="20"/>
                <w:szCs w:val="20"/>
              </w:rPr>
              <w:t>ssemblea regionale del volontariato di protezione civile</w:t>
            </w:r>
          </w:p>
        </w:tc>
        <w:tc>
          <w:tcPr>
            <w:tcW w:w="4814" w:type="dxa"/>
          </w:tcPr>
          <w:p w:rsidR="00FE0CB4" w:rsidRPr="00C062E3" w:rsidRDefault="00FE0CB4" w:rsidP="00C0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CB4" w:rsidRPr="00C062E3" w:rsidTr="00FE0CB4">
        <w:tc>
          <w:tcPr>
            <w:tcW w:w="4814" w:type="dxa"/>
          </w:tcPr>
          <w:p w:rsidR="00AB101B" w:rsidRPr="00AB101B" w:rsidRDefault="00AB101B" w:rsidP="00C8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A</w:t>
            </w:r>
            <w:r w:rsidR="00C87BDA">
              <w:rPr>
                <w:rFonts w:ascii="Arial" w:hAnsi="Arial" w:cs="Arial"/>
                <w:sz w:val="20"/>
                <w:szCs w:val="20"/>
              </w:rPr>
              <w:t xml:space="preserve">rt. </w:t>
            </w:r>
            <w:r w:rsidRPr="00AB101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B101B" w:rsidRDefault="00C87BDA" w:rsidP="00C8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Componenti dell'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101B">
              <w:rPr>
                <w:rFonts w:ascii="Arial" w:hAnsi="Arial" w:cs="Arial"/>
                <w:sz w:val="20"/>
                <w:szCs w:val="20"/>
              </w:rPr>
              <w:t>ssemblea</w:t>
            </w:r>
          </w:p>
          <w:p w:rsidR="00FE0CB4" w:rsidRPr="00C062E3" w:rsidRDefault="001D5E4F" w:rsidP="001D5E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Costituiscono I' "Assemblea Regionale del Volontariato di Protezione Civile", i Presidenti delle</w:t>
            </w:r>
            <w:r w:rsidR="00AB1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Associazioni di Volontariato, della Regione Sardegna, iscritte nell'Elenco Regionale del</w:t>
            </w:r>
            <w:r w:rsidR="00AB1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Volontariato, nelle tre sezioni dell'Elenco Regionale del Volontariato di Protezione Civile</w:t>
            </w:r>
            <w:r w:rsidR="00AB10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:rsidR="00FE0CB4" w:rsidRPr="00C062E3" w:rsidRDefault="00FE0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CB4" w:rsidRPr="00C062E3" w:rsidTr="00FE0CB4">
        <w:tc>
          <w:tcPr>
            <w:tcW w:w="4814" w:type="dxa"/>
          </w:tcPr>
          <w:p w:rsidR="00AB101B" w:rsidRPr="00AB101B" w:rsidRDefault="00AB101B" w:rsidP="00C8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A</w:t>
            </w:r>
            <w:r w:rsidR="00C87BDA">
              <w:rPr>
                <w:rFonts w:ascii="Arial" w:hAnsi="Arial" w:cs="Arial"/>
                <w:sz w:val="20"/>
                <w:szCs w:val="20"/>
              </w:rPr>
              <w:t>rt</w:t>
            </w:r>
            <w:r w:rsidRPr="00AB101B">
              <w:rPr>
                <w:rFonts w:ascii="Arial" w:hAnsi="Arial" w:cs="Arial"/>
                <w:sz w:val="20"/>
                <w:szCs w:val="20"/>
              </w:rPr>
              <w:t>.</w:t>
            </w:r>
            <w:r w:rsidR="00C87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B101B" w:rsidRDefault="00C87BDA" w:rsidP="00C87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Ruolo dell'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101B">
              <w:rPr>
                <w:rFonts w:ascii="Arial" w:hAnsi="Arial" w:cs="Arial"/>
                <w:sz w:val="20"/>
                <w:szCs w:val="20"/>
              </w:rPr>
              <w:t>ssemblea</w:t>
            </w:r>
          </w:p>
          <w:p w:rsidR="00AB101B" w:rsidRP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1.</w:t>
            </w:r>
            <w:r w:rsidR="001D5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L'Assemblea è il momento consultivo di più alta valenza 'istituzionale.</w:t>
            </w:r>
          </w:p>
          <w:p w:rsidR="00AB101B" w:rsidRP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2.</w:t>
            </w:r>
            <w:r w:rsidR="001D5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Svolge la sua funzione consultiva nei confronti del Presidente</w:t>
            </w:r>
            <w:r w:rsidR="001D5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della Regione, dell'Assessore competente,</w:t>
            </w:r>
            <w:r w:rsidR="001D5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attraverso la Rappresentanza del Volontariato in tutte le questioni concernenti l'attività di previsione, prevenzione, soccorso ed informazione prestata dalle Associazioni/</w:t>
            </w:r>
            <w:r w:rsidR="001D5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Coordinamenti/</w:t>
            </w:r>
            <w:r w:rsidR="001D5E4F">
              <w:rPr>
                <w:rFonts w:ascii="Arial" w:hAnsi="Arial" w:cs="Arial"/>
                <w:sz w:val="20"/>
                <w:szCs w:val="20"/>
              </w:rPr>
              <w:t>G</w:t>
            </w:r>
            <w:r w:rsidRPr="00AB101B">
              <w:rPr>
                <w:rFonts w:ascii="Arial" w:hAnsi="Arial" w:cs="Arial"/>
                <w:sz w:val="20"/>
                <w:szCs w:val="20"/>
              </w:rPr>
              <w:t>ruppi comunali.</w:t>
            </w:r>
          </w:p>
          <w:p w:rsidR="00AB101B" w:rsidRP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3</w:t>
            </w:r>
            <w:r w:rsidR="001D5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È la sede ufficiale, per le Associazioni/</w:t>
            </w:r>
            <w:r w:rsidR="001D5E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Coordinamenti/Gruppi comunali, per la discussione sulle tematiche di protezione civile e per la formulazione di proposte ed iniziative che possono riguardare:</w:t>
            </w:r>
          </w:p>
          <w:p w:rsidR="00AB101B" w:rsidRPr="00AB101B" w:rsidRDefault="00AB101B" w:rsidP="00247319">
            <w:pPr>
              <w:ind w:left="59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3.1.</w:t>
            </w:r>
            <w:r w:rsidR="00247319">
              <w:rPr>
                <w:rFonts w:ascii="Arial" w:hAnsi="Arial" w:cs="Arial"/>
                <w:sz w:val="20"/>
                <w:szCs w:val="20"/>
              </w:rPr>
              <w:tab/>
            </w:r>
            <w:r w:rsidRPr="00AB101B">
              <w:rPr>
                <w:rFonts w:ascii="Arial" w:hAnsi="Arial" w:cs="Arial"/>
                <w:sz w:val="20"/>
                <w:szCs w:val="20"/>
              </w:rPr>
              <w:t>indirizzi regionali ai fini dell'utilizzo del volontariato a livello comunale e/o intercomunale e le iniziative di promozione, incentivazione e sostegno del volontariato;</w:t>
            </w:r>
          </w:p>
          <w:p w:rsidR="00FE0CB4" w:rsidRDefault="00AB101B" w:rsidP="00247319">
            <w:pPr>
              <w:ind w:left="59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3.2.</w:t>
            </w:r>
            <w:r w:rsidR="00247319">
              <w:rPr>
                <w:rFonts w:ascii="Arial" w:hAnsi="Arial" w:cs="Arial"/>
                <w:sz w:val="20"/>
                <w:szCs w:val="20"/>
              </w:rPr>
              <w:tab/>
            </w:r>
            <w:r w:rsidRPr="00AB101B">
              <w:rPr>
                <w:rFonts w:ascii="Arial" w:hAnsi="Arial" w:cs="Arial"/>
                <w:sz w:val="20"/>
                <w:szCs w:val="20"/>
              </w:rPr>
              <w:t>le proposte di programmi annuali e pluriennali di collaborazione con gli EE.LL</w:t>
            </w:r>
            <w:r w:rsidR="00247319">
              <w:rPr>
                <w:rFonts w:ascii="Arial" w:hAnsi="Arial" w:cs="Arial"/>
                <w:sz w:val="20"/>
                <w:szCs w:val="20"/>
              </w:rPr>
              <w:t>.</w:t>
            </w:r>
            <w:r w:rsidRPr="00AB101B">
              <w:rPr>
                <w:rFonts w:ascii="Arial" w:hAnsi="Arial" w:cs="Arial"/>
                <w:sz w:val="20"/>
                <w:szCs w:val="20"/>
              </w:rPr>
              <w:t xml:space="preserve"> e territoriali</w:t>
            </w:r>
            <w:r w:rsidR="0024731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B101B" w:rsidRDefault="00AB101B" w:rsidP="00247319">
            <w:pPr>
              <w:ind w:left="59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3.3.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319">
              <w:rPr>
                <w:rFonts w:ascii="Arial" w:hAnsi="Arial" w:cs="Arial"/>
                <w:sz w:val="20"/>
                <w:szCs w:val="20"/>
              </w:rPr>
              <w:tab/>
            </w:r>
            <w:r w:rsidRPr="00AB101B">
              <w:rPr>
                <w:rFonts w:ascii="Arial" w:hAnsi="Arial" w:cs="Arial"/>
                <w:sz w:val="20"/>
                <w:szCs w:val="20"/>
              </w:rPr>
              <w:t>la predisposizione, in accordo con gli EE.LL. e territoriali, dei calendari di esercitazioni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finalizzate all'informazione, alla formazione, ed alla condivisione di buone pratiche di protezione civile;</w:t>
            </w:r>
          </w:p>
          <w:p w:rsidR="00AB101B" w:rsidRPr="00AB101B" w:rsidRDefault="00AB101B" w:rsidP="00247319">
            <w:pPr>
              <w:ind w:left="59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3.4.</w:t>
            </w:r>
            <w:r w:rsidR="00247319">
              <w:rPr>
                <w:rFonts w:ascii="Arial" w:hAnsi="Arial" w:cs="Arial"/>
                <w:sz w:val="20"/>
                <w:szCs w:val="20"/>
              </w:rPr>
              <w:tab/>
            </w:r>
            <w:r w:rsidRPr="00AB101B">
              <w:rPr>
                <w:rFonts w:ascii="Arial" w:hAnsi="Arial" w:cs="Arial"/>
                <w:sz w:val="20"/>
                <w:szCs w:val="20"/>
              </w:rPr>
              <w:t xml:space="preserve">indirizzi per la realizzazione di corsi di formazione e qualificazione ed aggiornamento per il volontariato di protezione civile; </w:t>
            </w:r>
          </w:p>
          <w:p w:rsidR="00AB101B" w:rsidRDefault="00AB101B" w:rsidP="00247319">
            <w:pPr>
              <w:ind w:left="59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3.5.</w:t>
            </w:r>
            <w:r w:rsidR="00247319">
              <w:rPr>
                <w:rFonts w:ascii="Arial" w:hAnsi="Arial" w:cs="Arial"/>
                <w:sz w:val="20"/>
                <w:szCs w:val="20"/>
              </w:rPr>
              <w:tab/>
            </w:r>
            <w:r w:rsidRPr="00AB101B">
              <w:rPr>
                <w:rFonts w:ascii="Arial" w:hAnsi="Arial" w:cs="Arial"/>
                <w:sz w:val="20"/>
                <w:szCs w:val="20"/>
              </w:rPr>
              <w:t>l'individuazione dei criteri e delle modalità per favorire l'inserimento e lo sviluppo della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tecnologia nel volontariato;</w:t>
            </w:r>
          </w:p>
          <w:p w:rsidR="00AB101B" w:rsidRPr="00AB101B" w:rsidRDefault="00AB101B" w:rsidP="00247319">
            <w:pPr>
              <w:ind w:left="59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3.6.</w:t>
            </w:r>
            <w:r w:rsidR="00247319">
              <w:rPr>
                <w:rFonts w:ascii="Arial" w:hAnsi="Arial" w:cs="Arial"/>
                <w:sz w:val="20"/>
                <w:szCs w:val="20"/>
              </w:rPr>
              <w:tab/>
            </w:r>
            <w:r w:rsidRPr="00AB101B">
              <w:rPr>
                <w:rFonts w:ascii="Arial" w:hAnsi="Arial" w:cs="Arial"/>
                <w:sz w:val="20"/>
                <w:szCs w:val="20"/>
              </w:rPr>
              <w:t>indirizzi generali per la formulazione dei criteri per la ripartizione delle risorse economiche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 xml:space="preserve">assegnate al volontariato di protezione civile. </w:t>
            </w:r>
          </w:p>
          <w:p w:rsidR="00AB101B" w:rsidRDefault="00AB101B" w:rsidP="00247319">
            <w:pPr>
              <w:ind w:left="59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lastRenderedPageBreak/>
              <w:t>3.7.</w:t>
            </w:r>
            <w:r w:rsidR="00247319">
              <w:rPr>
                <w:rFonts w:ascii="Arial" w:hAnsi="Arial" w:cs="Arial"/>
                <w:sz w:val="20"/>
                <w:szCs w:val="20"/>
              </w:rPr>
              <w:tab/>
            </w:r>
            <w:r w:rsidRPr="00AB101B">
              <w:rPr>
                <w:rFonts w:ascii="Arial" w:hAnsi="Arial" w:cs="Arial"/>
                <w:sz w:val="20"/>
                <w:szCs w:val="20"/>
              </w:rPr>
              <w:t>ogni altra attività inerente l'area di competenza del volontariato di protezione civile.</w:t>
            </w:r>
          </w:p>
          <w:p w:rsidR="00AB101B" w:rsidRPr="00247319" w:rsidRDefault="00AB101B" w:rsidP="007D587B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AB101B">
              <w:rPr>
                <w:rFonts w:ascii="Arial" w:hAnsi="Arial" w:cs="Arial"/>
                <w:sz w:val="20"/>
                <w:szCs w:val="20"/>
              </w:rPr>
              <w:t>Esprime un parere sulle proposte presentate, che possano dare un indirizzo politico ai propri rappresentanti, al Presidente e/o all'Assessore competente.</w:t>
            </w:r>
          </w:p>
        </w:tc>
        <w:tc>
          <w:tcPr>
            <w:tcW w:w="4814" w:type="dxa"/>
          </w:tcPr>
          <w:p w:rsidR="00FE0CB4" w:rsidRPr="00C062E3" w:rsidRDefault="00FE0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CB4" w:rsidRPr="00C062E3" w:rsidTr="00FE0CB4">
        <w:tc>
          <w:tcPr>
            <w:tcW w:w="4814" w:type="dxa"/>
          </w:tcPr>
          <w:p w:rsidR="00AB101B" w:rsidRPr="00AB101B" w:rsidRDefault="00AB101B" w:rsidP="00AB1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C87BDA">
              <w:rPr>
                <w:rFonts w:ascii="Arial" w:hAnsi="Arial" w:cs="Arial"/>
                <w:sz w:val="20"/>
                <w:szCs w:val="20"/>
              </w:rPr>
              <w:t>rt</w:t>
            </w:r>
            <w:r w:rsidRPr="00AB101B">
              <w:rPr>
                <w:rFonts w:ascii="Arial" w:hAnsi="Arial" w:cs="Arial"/>
                <w:sz w:val="20"/>
                <w:szCs w:val="20"/>
              </w:rPr>
              <w:t>.</w:t>
            </w:r>
            <w:r w:rsidR="00C87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:rsidR="00FE0CB4" w:rsidRPr="00C062E3" w:rsidRDefault="00C87BDA" w:rsidP="00AB1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Costituzione dell'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101B">
              <w:rPr>
                <w:rFonts w:ascii="Arial" w:hAnsi="Arial" w:cs="Arial"/>
                <w:sz w:val="20"/>
                <w:szCs w:val="20"/>
              </w:rPr>
              <w:t>ssemblea</w:t>
            </w:r>
          </w:p>
          <w:p w:rsidR="00FE0CB4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1.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L'Assemblea, di norma, è convocata dal Presidente della Regione o dall'Assessore delegato</w:t>
            </w:r>
          </w:p>
          <w:p w:rsid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alla Protezione Civile e/o d</w:t>
            </w:r>
            <w:r w:rsidR="00247319">
              <w:rPr>
                <w:rFonts w:ascii="Arial" w:hAnsi="Arial" w:cs="Arial"/>
                <w:sz w:val="20"/>
                <w:szCs w:val="20"/>
              </w:rPr>
              <w:t>a</w:t>
            </w:r>
            <w:r w:rsidRPr="00AB101B">
              <w:rPr>
                <w:rFonts w:ascii="Arial" w:hAnsi="Arial" w:cs="Arial"/>
                <w:sz w:val="20"/>
                <w:szCs w:val="20"/>
              </w:rPr>
              <w:t>l Presidente della Rappresentanza Regionale su mandato della stessa Rappresentanza (deliberato con maggioranza significativa).</w:t>
            </w:r>
          </w:p>
          <w:p w:rsidR="00AB101B" w:rsidRP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2.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L'Assemblea si riunisce almeno una volta l'anno, l'ordine del giorno sarà concordato anche con la Rappresentanza del Volontariato.</w:t>
            </w:r>
          </w:p>
          <w:p w:rsidR="00AB101B" w:rsidRPr="00AB101B" w:rsidRDefault="00247319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Presiede l'Assemblea il Presidente della Regione o l'Assessore delegato alla Protezione Civile o il Presidente della Rappresentanza Regionale.</w:t>
            </w:r>
          </w:p>
          <w:p w:rsidR="00AB101B" w:rsidRP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4.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Ogni Associazione/Coordinamento/Gruppo comunale, partecipa rappresentata dal Presidente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o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da un suo delegato oltre un socio della stessa Associazione in qualità di osse</w:t>
            </w:r>
            <w:r w:rsidR="00247319">
              <w:rPr>
                <w:rFonts w:ascii="Arial" w:hAnsi="Arial" w:cs="Arial"/>
                <w:sz w:val="20"/>
                <w:szCs w:val="20"/>
              </w:rPr>
              <w:t>rv</w:t>
            </w:r>
            <w:r w:rsidRPr="00AB101B">
              <w:rPr>
                <w:rFonts w:ascii="Arial" w:hAnsi="Arial" w:cs="Arial"/>
                <w:sz w:val="20"/>
                <w:szCs w:val="20"/>
              </w:rPr>
              <w:t>atore.</w:t>
            </w:r>
          </w:p>
          <w:p w:rsid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5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B101B">
              <w:rPr>
                <w:rFonts w:ascii="Arial" w:hAnsi="Arial" w:cs="Arial"/>
                <w:sz w:val="20"/>
                <w:szCs w:val="20"/>
              </w:rPr>
              <w:t>L'Associazione/Coordinamento/Gruppo comunale assente può delegare, a rappresentarla, un'altra associazione avente titolo a partecipare all'assemblea.</w:t>
            </w:r>
          </w:p>
          <w:p w:rsidR="00AB101B" w:rsidRDefault="00247319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Ogni Associazione/Coordinamento/Gruppo comunale inte</w:t>
            </w:r>
            <w:r>
              <w:rPr>
                <w:rFonts w:ascii="Arial" w:hAnsi="Arial" w:cs="Arial"/>
                <w:sz w:val="20"/>
                <w:szCs w:val="20"/>
              </w:rPr>
              <w:t>rv</w:t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enuta, può essere portatore di una</w:t>
            </w:r>
            <w:r w:rsidR="00AB1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sola delega nominativa.</w:t>
            </w:r>
          </w:p>
          <w:p w:rsid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7. L'Assemblea è validamente costituita se convocata con almeno quindici giorni di preavviso e</w:t>
            </w:r>
          </w:p>
          <w:p w:rsid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sono presenti, in prima convocazione il 50% + 1 delle Organizzazioni aventi diritto; in seconda convocazione, qua</w:t>
            </w:r>
            <w:r w:rsidR="00247319">
              <w:rPr>
                <w:rFonts w:ascii="Arial" w:hAnsi="Arial" w:cs="Arial"/>
                <w:sz w:val="20"/>
                <w:szCs w:val="20"/>
              </w:rPr>
              <w:t>lsiasi sia il numero degli interv</w:t>
            </w:r>
            <w:r w:rsidRPr="00AB101B">
              <w:rPr>
                <w:rFonts w:ascii="Arial" w:hAnsi="Arial" w:cs="Arial"/>
                <w:sz w:val="20"/>
                <w:szCs w:val="20"/>
              </w:rPr>
              <w:t>enuti.</w:t>
            </w:r>
          </w:p>
          <w:p w:rsid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B101B">
              <w:rPr>
                <w:rFonts w:ascii="Arial" w:hAnsi="Arial" w:cs="Arial"/>
                <w:sz w:val="20"/>
                <w:szCs w:val="20"/>
              </w:rPr>
              <w:t>.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L'Assemblea, delibera validamente con la maggioranza dei presenti</w:t>
            </w:r>
          </w:p>
          <w:p w:rsidR="00AB101B" w:rsidRPr="00C062E3" w:rsidRDefault="00AB101B" w:rsidP="0024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9. Le delibere così costituite, hanno valore, a nome e per conto, di tutte le Associazioni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Volontariato di Protezione Civile della Regione Sardegna.</w:t>
            </w:r>
          </w:p>
        </w:tc>
        <w:tc>
          <w:tcPr>
            <w:tcW w:w="4814" w:type="dxa"/>
          </w:tcPr>
          <w:p w:rsidR="00FE0CB4" w:rsidRPr="00C062E3" w:rsidRDefault="00FE0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379" w:rsidRPr="00C062E3" w:rsidTr="00AB101B">
        <w:trPr>
          <w:trHeight w:val="3392"/>
        </w:trPr>
        <w:tc>
          <w:tcPr>
            <w:tcW w:w="4814" w:type="dxa"/>
          </w:tcPr>
          <w:p w:rsidR="00AB101B" w:rsidRPr="00AB101B" w:rsidRDefault="00AB101B" w:rsidP="00AB1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A</w:t>
            </w:r>
            <w:r w:rsidR="00C87BDA">
              <w:rPr>
                <w:rFonts w:ascii="Arial" w:hAnsi="Arial" w:cs="Arial"/>
                <w:sz w:val="20"/>
                <w:szCs w:val="20"/>
              </w:rPr>
              <w:t>rt</w:t>
            </w:r>
            <w:r w:rsidRPr="00AB101B">
              <w:rPr>
                <w:rFonts w:ascii="Arial" w:hAnsi="Arial" w:cs="Arial"/>
                <w:sz w:val="20"/>
                <w:szCs w:val="20"/>
              </w:rPr>
              <w:t>.</w:t>
            </w:r>
            <w:r w:rsidR="00C87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:rsidR="00EC5379" w:rsidRPr="00C062E3" w:rsidRDefault="00C87BDA" w:rsidP="00AB1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B101B">
              <w:rPr>
                <w:rFonts w:ascii="Arial" w:hAnsi="Arial" w:cs="Arial"/>
                <w:sz w:val="20"/>
                <w:szCs w:val="20"/>
              </w:rPr>
              <w:t>egreteria dell'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101B">
              <w:rPr>
                <w:rFonts w:ascii="Arial" w:hAnsi="Arial" w:cs="Arial"/>
                <w:sz w:val="20"/>
                <w:szCs w:val="20"/>
              </w:rPr>
              <w:t>ssemblea</w:t>
            </w:r>
          </w:p>
          <w:p w:rsidR="00AB101B" w:rsidRP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1.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01B">
              <w:rPr>
                <w:rFonts w:ascii="Arial" w:hAnsi="Arial" w:cs="Arial"/>
                <w:sz w:val="20"/>
                <w:szCs w:val="20"/>
              </w:rPr>
              <w:t>Il ruolo della Segreteria è svolto da componenti della Direzione Regionale di Protezione Civile.</w:t>
            </w:r>
          </w:p>
          <w:p w:rsidR="00AB101B" w:rsidRPr="00AB101B" w:rsidRDefault="00AB101B" w:rsidP="004C66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2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B101B">
              <w:rPr>
                <w:rFonts w:ascii="Arial" w:hAnsi="Arial" w:cs="Arial"/>
                <w:sz w:val="20"/>
                <w:szCs w:val="20"/>
              </w:rPr>
              <w:t>La Segreteria cura:</w:t>
            </w:r>
          </w:p>
          <w:p w:rsidR="00AB101B" w:rsidRPr="00AB101B" w:rsidRDefault="00247319" w:rsidP="00247319">
            <w:pPr>
              <w:ind w:left="45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l'iscrizione delle Associazioni partecipanti, aventi diritto di voto;</w:t>
            </w:r>
          </w:p>
          <w:p w:rsidR="00AB101B" w:rsidRPr="00AB101B" w:rsidRDefault="00AB101B" w:rsidP="00247319">
            <w:pPr>
              <w:ind w:left="45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2.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319">
              <w:rPr>
                <w:rFonts w:ascii="Arial" w:hAnsi="Arial" w:cs="Arial"/>
                <w:sz w:val="20"/>
                <w:szCs w:val="20"/>
              </w:rPr>
              <w:tab/>
            </w:r>
            <w:r w:rsidRPr="00AB101B">
              <w:rPr>
                <w:rFonts w:ascii="Arial" w:hAnsi="Arial" w:cs="Arial"/>
                <w:sz w:val="20"/>
                <w:szCs w:val="20"/>
              </w:rPr>
              <w:t>la redazione del Verbale dell'Assemblea;</w:t>
            </w:r>
          </w:p>
          <w:p w:rsidR="00AB101B" w:rsidRPr="00AB101B" w:rsidRDefault="00AB101B" w:rsidP="00247319">
            <w:pPr>
              <w:ind w:left="45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3.</w:t>
            </w:r>
            <w:r w:rsidR="00247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319">
              <w:rPr>
                <w:rFonts w:ascii="Arial" w:hAnsi="Arial" w:cs="Arial"/>
                <w:sz w:val="20"/>
                <w:szCs w:val="20"/>
              </w:rPr>
              <w:tab/>
            </w:r>
            <w:r w:rsidRPr="00AB101B">
              <w:rPr>
                <w:rFonts w:ascii="Arial" w:hAnsi="Arial" w:cs="Arial"/>
                <w:sz w:val="20"/>
                <w:szCs w:val="20"/>
              </w:rPr>
              <w:t>la successiva divulgazione del verbale a tutti gli aventi diritto;</w:t>
            </w:r>
          </w:p>
          <w:p w:rsidR="00AB101B" w:rsidRPr="00AB101B" w:rsidRDefault="00AB101B" w:rsidP="00247319">
            <w:pPr>
              <w:ind w:left="45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01B">
              <w:rPr>
                <w:rFonts w:ascii="Arial" w:hAnsi="Arial" w:cs="Arial"/>
                <w:sz w:val="20"/>
                <w:szCs w:val="20"/>
              </w:rPr>
              <w:t>4.</w:t>
            </w:r>
            <w:r w:rsidR="00247319">
              <w:rPr>
                <w:rFonts w:ascii="Arial" w:hAnsi="Arial" w:cs="Arial"/>
                <w:sz w:val="20"/>
                <w:szCs w:val="20"/>
              </w:rPr>
              <w:tab/>
              <w:t>a</w:t>
            </w:r>
            <w:r w:rsidRPr="00AB101B">
              <w:rPr>
                <w:rFonts w:ascii="Arial" w:hAnsi="Arial" w:cs="Arial"/>
                <w:sz w:val="20"/>
                <w:szCs w:val="20"/>
              </w:rPr>
              <w:t>ltri atti che riguardano le competenze dell'Assemblea.</w:t>
            </w:r>
          </w:p>
          <w:p w:rsidR="00EC5379" w:rsidRPr="00C062E3" w:rsidRDefault="00247319" w:rsidP="0024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La Segreteria, se necessario, può a</w:t>
            </w:r>
            <w:r>
              <w:rPr>
                <w:rFonts w:ascii="Arial" w:hAnsi="Arial" w:cs="Arial"/>
                <w:sz w:val="20"/>
                <w:szCs w:val="20"/>
              </w:rPr>
              <w:t>vv</w:t>
            </w:r>
            <w:r w:rsidR="00AB101B" w:rsidRPr="00AB101B">
              <w:rPr>
                <w:rFonts w:ascii="Arial" w:hAnsi="Arial" w:cs="Arial"/>
                <w:sz w:val="20"/>
                <w:szCs w:val="20"/>
              </w:rPr>
              <w:t>alersi del supporto di volontari iscritti nelle Associazioni di Volontariato partecipanti.</w:t>
            </w:r>
          </w:p>
        </w:tc>
        <w:tc>
          <w:tcPr>
            <w:tcW w:w="4814" w:type="dxa"/>
          </w:tcPr>
          <w:p w:rsidR="00EC5379" w:rsidRPr="00C062E3" w:rsidRDefault="00EC53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CB4" w:rsidRPr="00C062E3" w:rsidRDefault="00FE0CB4">
      <w:pPr>
        <w:rPr>
          <w:rFonts w:ascii="Arial" w:hAnsi="Arial" w:cs="Arial"/>
          <w:sz w:val="20"/>
          <w:szCs w:val="20"/>
        </w:rPr>
      </w:pPr>
    </w:p>
    <w:sectPr w:rsidR="00FE0CB4" w:rsidRPr="00C06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77D"/>
    <w:multiLevelType w:val="hybridMultilevel"/>
    <w:tmpl w:val="A1EED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FBB"/>
    <w:multiLevelType w:val="hybridMultilevel"/>
    <w:tmpl w:val="3E8CE04E"/>
    <w:lvl w:ilvl="0" w:tplc="A76A1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627DD"/>
    <w:multiLevelType w:val="hybridMultilevel"/>
    <w:tmpl w:val="218A1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83B"/>
    <w:multiLevelType w:val="hybridMultilevel"/>
    <w:tmpl w:val="C584D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5DCF"/>
    <w:multiLevelType w:val="hybridMultilevel"/>
    <w:tmpl w:val="444C6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022D5"/>
    <w:multiLevelType w:val="hybridMultilevel"/>
    <w:tmpl w:val="074C4D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17E2"/>
    <w:multiLevelType w:val="hybridMultilevel"/>
    <w:tmpl w:val="B9D25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F5"/>
    <w:rsid w:val="001D5E4F"/>
    <w:rsid w:val="002066AD"/>
    <w:rsid w:val="00247319"/>
    <w:rsid w:val="004C669F"/>
    <w:rsid w:val="007D587B"/>
    <w:rsid w:val="00AB101B"/>
    <w:rsid w:val="00C062E3"/>
    <w:rsid w:val="00C37F7E"/>
    <w:rsid w:val="00C555F5"/>
    <w:rsid w:val="00C87BDA"/>
    <w:rsid w:val="00EC5379"/>
    <w:rsid w:val="00FD087A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5DAD-A90A-4233-BB81-60BFDA09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Elisabetta Cubeddu</cp:lastModifiedBy>
  <cp:revision>2</cp:revision>
  <dcterms:created xsi:type="dcterms:W3CDTF">2020-11-25T08:51:00Z</dcterms:created>
  <dcterms:modified xsi:type="dcterms:W3CDTF">2020-11-25T08:51:00Z</dcterms:modified>
</cp:coreProperties>
</file>